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6"/>
      </w:pPr>
      <w:r>
        <w:rPr>
          <w:w w:val="105"/>
        </w:rPr>
        <w:t>Приложение</w:t>
      </w:r>
      <w:r>
        <w:rPr>
          <w:spacing w:val="2"/>
          <w:w w:val="105"/>
        </w:rPr>
        <w:t> </w:t>
      </w:r>
      <w:r>
        <w:rPr>
          <w:w w:val="105"/>
        </w:rPr>
        <w:t>4</w:t>
      </w:r>
    </w:p>
    <w:p>
      <w:pPr>
        <w:pStyle w:val="BodyText"/>
        <w:spacing w:before="42"/>
      </w:pPr>
      <w:r>
        <w:rPr>
          <w:w w:val="105"/>
        </w:rPr>
        <w:t>к</w:t>
      </w:r>
      <w:r>
        <w:rPr>
          <w:spacing w:val="2"/>
          <w:w w:val="105"/>
        </w:rPr>
        <w:t> </w:t>
      </w:r>
      <w:r>
        <w:rPr>
          <w:w w:val="105"/>
        </w:rPr>
        <w:t>решению</w:t>
      </w:r>
      <w:r>
        <w:rPr>
          <w:spacing w:val="8"/>
          <w:w w:val="105"/>
        </w:rPr>
        <w:t> </w:t>
      </w:r>
      <w:r>
        <w:rPr>
          <w:w w:val="105"/>
        </w:rPr>
        <w:t>Совета</w:t>
      </w:r>
      <w:r>
        <w:rPr>
          <w:spacing w:val="5"/>
          <w:w w:val="105"/>
        </w:rPr>
        <w:t> </w:t>
      </w:r>
      <w:r>
        <w:rPr>
          <w:w w:val="105"/>
        </w:rPr>
        <w:t>депутатов</w:t>
      </w:r>
      <w:r>
        <w:rPr>
          <w:spacing w:val="2"/>
          <w:w w:val="105"/>
        </w:rPr>
        <w:t> </w:t>
      </w:r>
      <w:r>
        <w:rPr>
          <w:w w:val="105"/>
        </w:rPr>
        <w:t>Усть-Багарякского</w:t>
      </w:r>
      <w:r>
        <w:rPr>
          <w:spacing w:val="5"/>
          <w:w w:val="105"/>
        </w:rPr>
        <w:t> </w:t>
      </w:r>
      <w:r>
        <w:rPr>
          <w:w w:val="105"/>
        </w:rPr>
        <w:t>сельского</w:t>
      </w:r>
      <w:r>
        <w:rPr>
          <w:spacing w:val="4"/>
          <w:w w:val="105"/>
        </w:rPr>
        <w:t> </w:t>
      </w:r>
      <w:r>
        <w:rPr>
          <w:w w:val="105"/>
        </w:rPr>
        <w:t>поселения</w:t>
      </w:r>
    </w:p>
    <w:p>
      <w:pPr>
        <w:pStyle w:val="BodyText"/>
        <w:spacing w:line="271" w:lineRule="auto" w:before="18"/>
        <w:ind w:right="1187"/>
      </w:pPr>
      <w:r>
        <w:rPr>
          <w:w w:val="105"/>
        </w:rPr>
        <w:t>«О</w:t>
      </w:r>
      <w:r>
        <w:rPr>
          <w:spacing w:val="2"/>
          <w:w w:val="105"/>
        </w:rPr>
        <w:t> </w:t>
      </w:r>
      <w:r>
        <w:rPr>
          <w:w w:val="105"/>
        </w:rPr>
        <w:t>бюджете</w:t>
      </w:r>
      <w:r>
        <w:rPr>
          <w:spacing w:val="4"/>
          <w:w w:val="105"/>
        </w:rPr>
        <w:t> </w:t>
      </w:r>
      <w:r>
        <w:rPr>
          <w:w w:val="105"/>
        </w:rPr>
        <w:t>Усть-Багарякского</w:t>
      </w:r>
      <w:r>
        <w:rPr>
          <w:spacing w:val="4"/>
          <w:w w:val="105"/>
        </w:rPr>
        <w:t> </w:t>
      </w:r>
      <w:r>
        <w:rPr>
          <w:w w:val="105"/>
        </w:rPr>
        <w:t>сельского</w:t>
      </w:r>
      <w:r>
        <w:rPr>
          <w:spacing w:val="4"/>
          <w:w w:val="105"/>
        </w:rPr>
        <w:t> </w:t>
      </w:r>
      <w:r>
        <w:rPr>
          <w:w w:val="105"/>
        </w:rPr>
        <w:t>поселения</w:t>
      </w:r>
      <w:r>
        <w:rPr>
          <w:spacing w:val="3"/>
          <w:w w:val="105"/>
        </w:rPr>
        <w:t> </w:t>
      </w:r>
      <w:r>
        <w:rPr>
          <w:w w:val="105"/>
        </w:rPr>
        <w:t>на</w:t>
      </w:r>
      <w:r>
        <w:rPr>
          <w:spacing w:val="4"/>
          <w:w w:val="105"/>
        </w:rPr>
        <w:t> </w:t>
      </w:r>
      <w:r>
        <w:rPr>
          <w:w w:val="105"/>
        </w:rPr>
        <w:t>2023</w:t>
      </w:r>
      <w:r>
        <w:rPr>
          <w:spacing w:val="4"/>
          <w:w w:val="105"/>
        </w:rPr>
        <w:t> </w:t>
      </w:r>
      <w:r>
        <w:rPr>
          <w:w w:val="105"/>
        </w:rPr>
        <w:t>год</w:t>
      </w:r>
      <w:r>
        <w:rPr>
          <w:spacing w:val="-28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на</w:t>
      </w:r>
      <w:r>
        <w:rPr>
          <w:spacing w:val="1"/>
          <w:w w:val="105"/>
        </w:rPr>
        <w:t> </w:t>
      </w:r>
      <w:r>
        <w:rPr>
          <w:w w:val="105"/>
        </w:rPr>
        <w:t>плановый</w:t>
      </w:r>
      <w:r>
        <w:rPr>
          <w:spacing w:val="-1"/>
          <w:w w:val="105"/>
        </w:rPr>
        <w:t> </w:t>
      </w:r>
      <w:r>
        <w:rPr>
          <w:w w:val="105"/>
        </w:rPr>
        <w:t>период 2024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-1"/>
          <w:w w:val="105"/>
        </w:rPr>
        <w:t> </w:t>
      </w:r>
      <w:r>
        <w:rPr>
          <w:w w:val="105"/>
        </w:rPr>
        <w:t>2025</w:t>
      </w:r>
      <w:r>
        <w:rPr>
          <w:spacing w:val="1"/>
          <w:w w:val="105"/>
        </w:rPr>
        <w:t> </w:t>
      </w:r>
      <w:r>
        <w:rPr>
          <w:w w:val="105"/>
        </w:rPr>
        <w:t>годов»</w:t>
      </w:r>
    </w:p>
    <w:p>
      <w:pPr>
        <w:pStyle w:val="BodyText"/>
      </w:pPr>
      <w:r>
        <w:rPr>
          <w:w w:val="105"/>
        </w:rPr>
        <w:t>от</w:t>
      </w:r>
      <w:r>
        <w:rPr>
          <w:spacing w:val="-1"/>
          <w:w w:val="105"/>
        </w:rPr>
        <w:t> </w:t>
      </w:r>
      <w:r>
        <w:rPr>
          <w:w w:val="105"/>
        </w:rPr>
        <w:t>«</w:t>
      </w:r>
      <w:r>
        <w:rPr>
          <w:w w:val="105"/>
          <w:u w:val="single"/>
        </w:rPr>
        <w:t>  </w:t>
      </w:r>
      <w:r>
        <w:rPr>
          <w:spacing w:val="9"/>
          <w:w w:val="105"/>
          <w:u w:val="single"/>
        </w:rPr>
        <w:t> </w:t>
      </w:r>
      <w:r>
        <w:rPr>
          <w:w w:val="105"/>
        </w:rPr>
        <w:t>»</w:t>
      </w:r>
      <w:r>
        <w:rPr>
          <w:spacing w:val="-5"/>
          <w:w w:val="105"/>
        </w:rPr>
        <w:t> </w:t>
      </w:r>
      <w:r>
        <w:rPr>
          <w:w w:val="105"/>
        </w:rPr>
        <w:t>декабря 2022</w:t>
      </w:r>
      <w:r>
        <w:rPr>
          <w:spacing w:val="2"/>
          <w:w w:val="105"/>
        </w:rPr>
        <w:t> </w:t>
      </w:r>
      <w:r>
        <w:rPr>
          <w:w w:val="105"/>
        </w:rPr>
        <w:t>года</w:t>
      </w:r>
      <w:r>
        <w:rPr>
          <w:spacing w:val="2"/>
          <w:w w:val="105"/>
        </w:rPr>
        <w:t> </w:t>
      </w:r>
      <w:r>
        <w:rPr>
          <w:w w:val="105"/>
        </w:rPr>
        <w:t>№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line="271" w:lineRule="auto" w:before="88"/>
        <w:ind w:left="4229" w:right="1846" w:hanging="2021"/>
      </w:pPr>
      <w:r>
        <w:rPr>
          <w:w w:val="105"/>
        </w:rPr>
        <w:t>Ведомственная</w:t>
      </w:r>
      <w:r>
        <w:rPr>
          <w:spacing w:val="4"/>
          <w:w w:val="105"/>
        </w:rPr>
        <w:t> </w:t>
      </w:r>
      <w:r>
        <w:rPr>
          <w:w w:val="105"/>
        </w:rPr>
        <w:t>структура</w:t>
      </w:r>
      <w:r>
        <w:rPr>
          <w:spacing w:val="7"/>
          <w:w w:val="105"/>
        </w:rPr>
        <w:t> </w:t>
      </w:r>
      <w:r>
        <w:rPr>
          <w:w w:val="105"/>
        </w:rPr>
        <w:t>расходов</w:t>
      </w:r>
      <w:r>
        <w:rPr>
          <w:spacing w:val="6"/>
          <w:w w:val="105"/>
        </w:rPr>
        <w:t> </w:t>
      </w:r>
      <w:r>
        <w:rPr>
          <w:w w:val="105"/>
        </w:rPr>
        <w:t>бюджета</w:t>
      </w:r>
      <w:r>
        <w:rPr>
          <w:spacing w:val="8"/>
          <w:w w:val="105"/>
        </w:rPr>
        <w:t> </w:t>
      </w:r>
      <w:r>
        <w:rPr>
          <w:w w:val="105"/>
        </w:rPr>
        <w:t>Усть-Багарякского</w:t>
      </w:r>
      <w:r>
        <w:rPr>
          <w:spacing w:val="7"/>
          <w:w w:val="105"/>
        </w:rPr>
        <w:t> </w:t>
      </w:r>
      <w:r>
        <w:rPr>
          <w:w w:val="105"/>
        </w:rPr>
        <w:t>сельского</w:t>
      </w:r>
      <w:r>
        <w:rPr>
          <w:spacing w:val="7"/>
          <w:w w:val="105"/>
        </w:rPr>
        <w:t> </w:t>
      </w:r>
      <w:r>
        <w:rPr>
          <w:w w:val="105"/>
        </w:rPr>
        <w:t>поселения</w:t>
      </w:r>
      <w:r>
        <w:rPr>
          <w:spacing w:val="-29"/>
          <w:w w:val="105"/>
        </w:rPr>
        <w:t> </w:t>
      </w:r>
      <w:r>
        <w:rPr>
          <w:w w:val="105"/>
        </w:rPr>
        <w:t>на 2023</w:t>
      </w:r>
      <w:r>
        <w:rPr>
          <w:spacing w:val="1"/>
          <w:w w:val="105"/>
        </w:rPr>
        <w:t> </w:t>
      </w:r>
      <w:r>
        <w:rPr>
          <w:w w:val="105"/>
        </w:rPr>
        <w:t>год</w:t>
      </w:r>
    </w:p>
    <w:p>
      <w:pPr>
        <w:pStyle w:val="BodyText"/>
        <w:spacing w:after="5"/>
        <w:ind w:left="7887"/>
      </w:pPr>
      <w:r>
        <w:rPr>
          <w:w w:val="105"/>
        </w:rPr>
        <w:t>тыс.руб.</w:t>
      </w:r>
    </w:p>
    <w:tbl>
      <w:tblPr>
        <w:tblW w:w="0" w:type="auto"/>
        <w:jc w:val="left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5"/>
        <w:gridCol w:w="545"/>
        <w:gridCol w:w="730"/>
        <w:gridCol w:w="783"/>
        <w:gridCol w:w="1009"/>
        <w:gridCol w:w="1019"/>
        <w:gridCol w:w="1103"/>
      </w:tblGrid>
      <w:tr>
        <w:trPr>
          <w:trHeight w:val="481" w:hRule="atLeast"/>
        </w:trPr>
        <w:tc>
          <w:tcPr>
            <w:tcW w:w="3055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112" w:right="110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Наименование</w:t>
            </w:r>
          </w:p>
        </w:tc>
        <w:tc>
          <w:tcPr>
            <w:tcW w:w="545" w:type="dxa"/>
          </w:tcPr>
          <w:p>
            <w:pPr>
              <w:pStyle w:val="TableParagraph"/>
              <w:spacing w:line="283" w:lineRule="auto" w:before="85"/>
              <w:ind w:left="211" w:right="14" w:hanging="173"/>
              <w:rPr>
                <w:sz w:val="12"/>
              </w:rPr>
            </w:pPr>
            <w:r>
              <w:rPr>
                <w:w w:val="105"/>
                <w:sz w:val="12"/>
              </w:rPr>
              <w:t>Ведомст</w:t>
            </w:r>
            <w:r>
              <w:rPr>
                <w:spacing w:val="-2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</w:t>
            </w:r>
          </w:p>
        </w:tc>
        <w:tc>
          <w:tcPr>
            <w:tcW w:w="730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65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Раздел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Подраздел</w:t>
            </w:r>
          </w:p>
        </w:tc>
        <w:tc>
          <w:tcPr>
            <w:tcW w:w="100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78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Целевая статья</w:t>
            </w:r>
          </w:p>
        </w:tc>
        <w:tc>
          <w:tcPr>
            <w:tcW w:w="1019" w:type="dxa"/>
          </w:tcPr>
          <w:p>
            <w:pPr>
              <w:pStyle w:val="TableParagraph"/>
              <w:spacing w:line="283" w:lineRule="auto" w:before="85"/>
              <w:ind w:left="290" w:right="169" w:hanging="137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Группа </w:t>
            </w:r>
            <w:r>
              <w:rPr>
                <w:w w:val="105"/>
                <w:sz w:val="12"/>
              </w:rPr>
              <w:t>вида</w:t>
            </w:r>
            <w:r>
              <w:rPr>
                <w:spacing w:val="-2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расхода</w:t>
            </w:r>
          </w:p>
        </w:tc>
        <w:tc>
          <w:tcPr>
            <w:tcW w:w="1103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363"/>
              <w:rPr>
                <w:sz w:val="12"/>
              </w:rPr>
            </w:pPr>
            <w:r>
              <w:rPr>
                <w:w w:val="105"/>
                <w:sz w:val="12"/>
              </w:rPr>
              <w:t>Сумма</w:t>
            </w:r>
          </w:p>
        </w:tc>
      </w:tr>
      <w:tr>
        <w:trPr>
          <w:trHeight w:val="160" w:hRule="atLeast"/>
        </w:trPr>
        <w:tc>
          <w:tcPr>
            <w:tcW w:w="3055" w:type="dxa"/>
          </w:tcPr>
          <w:p>
            <w:pPr>
              <w:pStyle w:val="TableParagraph"/>
              <w:spacing w:line="138" w:lineRule="exact" w:before="2"/>
              <w:ind w:left="23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38" w:lineRule="exact" w:before="2"/>
              <w:ind w:right="254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7,286.300</w:t>
            </w:r>
          </w:p>
        </w:tc>
      </w:tr>
      <w:tr>
        <w:trPr>
          <w:trHeight w:val="390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9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Администрация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Усть-Багарякского сельского</w:t>
            </w:r>
            <w:r>
              <w:rPr>
                <w:b/>
                <w:spacing w:val="-2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поселения</w:t>
            </w:r>
          </w:p>
        </w:tc>
        <w:tc>
          <w:tcPr>
            <w:tcW w:w="545" w:type="dxa"/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157" w:right="13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right="282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7,286.300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15" w:lineRule="exact" w:before="6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545" w:type="dxa"/>
          </w:tcPr>
          <w:p>
            <w:pPr>
              <w:pStyle w:val="TableParagraph"/>
              <w:spacing w:line="115" w:lineRule="exact" w:before="6"/>
              <w:ind w:left="152" w:right="13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5" w:lineRule="exact" w:before="6"/>
              <w:ind w:left="163" w:right="15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5" w:lineRule="exact" w:before="6"/>
              <w:ind w:left="84" w:right="7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5" w:lineRule="exact" w:before="6"/>
              <w:ind w:right="282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4,936.000</w:t>
            </w:r>
          </w:p>
        </w:tc>
      </w:tr>
      <w:tr>
        <w:trPr>
          <w:trHeight w:val="491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13"/>
              <w:ind w:left="21" w:right="191"/>
              <w:rPr>
                <w:sz w:val="12"/>
              </w:rPr>
            </w:pPr>
            <w:r>
              <w:rPr>
                <w:w w:val="105"/>
                <w:sz w:val="12"/>
              </w:rPr>
              <w:t>Функционирование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высшего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должностного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лица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субъекта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Российской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Федерации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муниципального</w:t>
            </w:r>
          </w:p>
          <w:p>
            <w:pPr>
              <w:pStyle w:val="TableParagraph"/>
              <w:spacing w:line="131" w:lineRule="exact"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545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337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>
        <w:trPr>
          <w:trHeight w:val="241" w:hRule="atLeast"/>
        </w:trPr>
        <w:tc>
          <w:tcPr>
            <w:tcW w:w="3055" w:type="dxa"/>
          </w:tcPr>
          <w:p>
            <w:pPr>
              <w:pStyle w:val="TableParagraph"/>
              <w:spacing w:before="52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>
            <w:pPr>
              <w:pStyle w:val="TableParagraph"/>
              <w:spacing w:before="5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52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52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spacing w:before="52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52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Глава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20300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20300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698.031</w:t>
            </w:r>
          </w:p>
        </w:tc>
      </w:tr>
      <w:tr>
        <w:trPr>
          <w:trHeight w:val="659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16"/>
              <w:ind w:left="21" w:right="101"/>
              <w:rPr>
                <w:sz w:val="12"/>
              </w:rPr>
            </w:pPr>
            <w:r>
              <w:rPr>
                <w:w w:val="105"/>
                <w:sz w:val="12"/>
              </w:rPr>
              <w:t>Функционирование законодательных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(представительных)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власти</w:t>
            </w:r>
            <w:r>
              <w:rPr>
                <w:spacing w:val="-2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представительных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 муниципальных</w:t>
            </w:r>
          </w:p>
          <w:p>
            <w:pPr>
              <w:pStyle w:val="TableParagraph"/>
              <w:spacing w:line="134" w:lineRule="exact"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образований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0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0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0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0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181.319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181.319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функций</w:t>
            </w:r>
          </w:p>
          <w:p>
            <w:pPr>
              <w:pStyle w:val="TableParagraph"/>
              <w:spacing w:line="115" w:lineRule="exact" w:before="26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органами</w:t>
            </w:r>
          </w:p>
        </w:tc>
        <w:tc>
          <w:tcPr>
            <w:tcW w:w="545" w:type="dxa"/>
          </w:tcPr>
          <w:p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8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181.319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181.319</w:t>
            </w:r>
          </w:p>
        </w:tc>
      </w:tr>
      <w:tr>
        <w:trPr>
          <w:trHeight w:val="611" w:hRule="atLeast"/>
        </w:trPr>
        <w:tc>
          <w:tcPr>
            <w:tcW w:w="3055" w:type="dxa"/>
          </w:tcPr>
          <w:p>
            <w:pPr>
              <w:pStyle w:val="TableParagraph"/>
              <w:spacing w:line="283" w:lineRule="auto"/>
              <w:ind w:left="21" w:right="444"/>
              <w:rPr>
                <w:sz w:val="12"/>
              </w:rPr>
            </w:pPr>
            <w:r>
              <w:rPr>
                <w:w w:val="105"/>
                <w:sz w:val="12"/>
              </w:rPr>
              <w:t>Функционирование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Правительства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Российской</w:t>
            </w:r>
            <w:r>
              <w:rPr>
                <w:spacing w:val="-2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Федерации,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высших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исполнительных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власти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Российской</w:t>
            </w:r>
          </w:p>
          <w:p>
            <w:pPr>
              <w:pStyle w:val="TableParagraph"/>
              <w:spacing w:line="10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Федерации,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местных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администраций,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числе:</w:t>
            </w:r>
          </w:p>
        </w:tc>
        <w:tc>
          <w:tcPr>
            <w:tcW w:w="545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right="2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3,768.278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right="2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3,254.195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функций</w:t>
            </w:r>
          </w:p>
          <w:p>
            <w:pPr>
              <w:pStyle w:val="TableParagraph"/>
              <w:spacing w:line="115" w:lineRule="exact" w:before="26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органами</w:t>
            </w:r>
          </w:p>
        </w:tc>
        <w:tc>
          <w:tcPr>
            <w:tcW w:w="545" w:type="dxa"/>
          </w:tcPr>
          <w:p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81"/>
              <w:ind w:right="2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3,254.195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8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2,552.995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78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701.200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налога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имущество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организаций и</w:t>
            </w:r>
          </w:p>
          <w:p>
            <w:pPr>
              <w:pStyle w:val="TableParagraph"/>
              <w:spacing w:line="115" w:lineRule="exact" w:before="26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земельного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налога</w:t>
            </w:r>
          </w:p>
        </w:tc>
        <w:tc>
          <w:tcPr>
            <w:tcW w:w="545" w:type="dxa"/>
          </w:tcPr>
          <w:p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89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8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514.083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Иные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бюджетные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ассигнования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89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spacing w:line="117" w:lineRule="exact" w:before="4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800</w:t>
            </w: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514.083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/>
              <w:ind w:left="21" w:right="101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финансовых,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налоговых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таможенных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 и органов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финансового</w:t>
            </w:r>
          </w:p>
          <w:p>
            <w:pPr>
              <w:pStyle w:val="TableParagraph"/>
              <w:spacing w:line="112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(финансово-бюджетного)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надзора</w:t>
            </w:r>
          </w:p>
        </w:tc>
        <w:tc>
          <w:tcPr>
            <w:tcW w:w="545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288.372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288.372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функций</w:t>
            </w:r>
          </w:p>
          <w:p>
            <w:pPr>
              <w:pStyle w:val="TableParagraph"/>
              <w:spacing w:line="115" w:lineRule="exact" w:before="26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органами</w:t>
            </w:r>
          </w:p>
        </w:tc>
        <w:tc>
          <w:tcPr>
            <w:tcW w:w="545" w:type="dxa"/>
          </w:tcPr>
          <w:p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8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288.372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288.372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Другие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общегосударственные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вопросы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274" w:right="26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spacing w:line="117" w:lineRule="exact" w:before="4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274" w:right="26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Выполнение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других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обязательств муниципальных</w:t>
            </w:r>
          </w:p>
          <w:p>
            <w:pPr>
              <w:pStyle w:val="TableParagraph"/>
              <w:spacing w:line="115" w:lineRule="exact" w:before="26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образований</w:t>
            </w:r>
          </w:p>
        </w:tc>
        <w:tc>
          <w:tcPr>
            <w:tcW w:w="545" w:type="dxa"/>
          </w:tcPr>
          <w:p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09203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81"/>
              <w:ind w:left="274" w:right="26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09203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6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78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09203</w:t>
            </w:r>
          </w:p>
        </w:tc>
        <w:tc>
          <w:tcPr>
            <w:tcW w:w="1019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left="26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15" w:lineRule="exact" w:before="6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ОБОРОНА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5" w:lineRule="exact" w:before="6"/>
              <w:ind w:left="163" w:right="15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>
            <w:pPr>
              <w:pStyle w:val="TableParagraph"/>
              <w:spacing w:line="115" w:lineRule="exact" w:before="6"/>
              <w:ind w:left="84" w:right="7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5" w:lineRule="exact" w:before="6"/>
              <w:ind w:left="33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338.500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17" w:lineRule="exact" w:before="4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Мобилизационная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вневойсковая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подготовка</w:t>
            </w:r>
          </w:p>
        </w:tc>
        <w:tc>
          <w:tcPr>
            <w:tcW w:w="545" w:type="dxa"/>
          </w:tcPr>
          <w:p>
            <w:pPr>
              <w:pStyle w:val="TableParagraph"/>
              <w:spacing w:line="117" w:lineRule="exact" w:before="4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17" w:lineRule="exact" w:before="4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>
            <w:pPr>
              <w:pStyle w:val="TableParagraph"/>
              <w:spacing w:line="117" w:lineRule="exact" w:before="4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19" w:lineRule="exact" w:before="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338.500</w:t>
            </w:r>
          </w:p>
        </w:tc>
      </w:tr>
    </w:tbl>
    <w:p>
      <w:pPr>
        <w:spacing w:after="0" w:line="119" w:lineRule="exact"/>
        <w:rPr>
          <w:sz w:val="12"/>
        </w:rPr>
        <w:sectPr>
          <w:type w:val="continuous"/>
          <w:pgSz w:w="12240" w:h="15840"/>
          <w:pgMar w:top="460" w:bottom="280" w:left="1720" w:right="1720"/>
        </w:sectPr>
      </w:pPr>
    </w:p>
    <w:tbl>
      <w:tblPr>
        <w:tblW w:w="0" w:type="auto"/>
        <w:jc w:val="left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5"/>
        <w:gridCol w:w="545"/>
        <w:gridCol w:w="730"/>
        <w:gridCol w:w="783"/>
        <w:gridCol w:w="1009"/>
        <w:gridCol w:w="1019"/>
        <w:gridCol w:w="1103"/>
      </w:tblGrid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126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Челябинской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области</w:t>
            </w:r>
          </w:p>
          <w:p>
            <w:pPr>
              <w:pStyle w:val="TableParagraph"/>
              <w:spacing w:line="160" w:lineRule="atLeast"/>
              <w:ind w:left="21" w:right="584"/>
              <w:rPr>
                <w:sz w:val="12"/>
              </w:rPr>
            </w:pPr>
            <w:r>
              <w:rPr>
                <w:w w:val="105"/>
                <w:sz w:val="12"/>
              </w:rPr>
              <w:t>"Обеспечение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общественной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безопасности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Челябинской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области"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46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338.500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первичного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воинского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учета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территориях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,где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отсутствуют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военные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комиссариаты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46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51180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338.500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0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46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3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51180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62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335.000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46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3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51180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6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3.500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line="133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БЕЗОПАСНОСТЬ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</w:p>
          <w:p>
            <w:pPr>
              <w:pStyle w:val="TableParagraph"/>
              <w:spacing w:line="121" w:lineRule="exact" w:before="25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ПРАВООХРАНИТЕЛЬНАЯ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ДЕТЕЛЬНОСТЬ</w:t>
            </w:r>
          </w:p>
        </w:tc>
        <w:tc>
          <w:tcPr>
            <w:tcW w:w="545" w:type="dxa"/>
          </w:tcPr>
          <w:p>
            <w:pPr>
              <w:pStyle w:val="TableParagraph"/>
              <w:spacing w:before="7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74"/>
              <w:ind w:left="2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>
            <w:pPr>
              <w:pStyle w:val="TableParagraph"/>
              <w:spacing w:before="74"/>
              <w:ind w:left="3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74"/>
              <w:ind w:left="274" w:right="26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203.000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пожарной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безопасности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203.000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203.000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line="13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Национальная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безопасность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правоохранительная</w:t>
            </w:r>
          </w:p>
          <w:p>
            <w:pPr>
              <w:pStyle w:val="TableParagraph"/>
              <w:spacing w:line="123" w:lineRule="exact" w:before="25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деятельность</w:t>
            </w:r>
          </w:p>
        </w:tc>
        <w:tc>
          <w:tcPr>
            <w:tcW w:w="545" w:type="dxa"/>
          </w:tcPr>
          <w:p>
            <w:pPr>
              <w:pStyle w:val="TableParagraph"/>
              <w:spacing w:before="7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72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>
            <w:pPr>
              <w:pStyle w:val="TableParagraph"/>
              <w:spacing w:before="72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spacing w:before="72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09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924800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72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203.000</w:t>
            </w:r>
          </w:p>
        </w:tc>
      </w:tr>
      <w:tr>
        <w:trPr>
          <w:trHeight w:val="92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0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24800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24800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203.000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ЭКОНОМИКА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0.000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Сельское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хозяйство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рыболовство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-4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Государственная программа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Челябинской области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"Развитие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сельского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хозяйства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Челябинской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области"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126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Организация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отлову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животных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без</w:t>
            </w:r>
          </w:p>
          <w:p>
            <w:pPr>
              <w:pStyle w:val="TableParagraph"/>
              <w:spacing w:line="160" w:lineRule="atLeast"/>
              <w:ind w:left="21" w:right="412"/>
              <w:rPr>
                <w:sz w:val="12"/>
              </w:rPr>
            </w:pPr>
            <w:r>
              <w:rPr>
                <w:w w:val="105"/>
                <w:sz w:val="12"/>
              </w:rPr>
              <w:t>владельцев, в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их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транспортировке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немедленной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передаче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приюты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животных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61081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31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61081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>
        <w:trPr>
          <w:trHeight w:val="299" w:hRule="atLeast"/>
        </w:trPr>
        <w:tc>
          <w:tcPr>
            <w:tcW w:w="3055" w:type="dxa"/>
          </w:tcPr>
          <w:p>
            <w:pPr>
              <w:pStyle w:val="TableParagraph"/>
              <w:spacing w:line="13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Организация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мероприятий,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проводимых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приютах</w:t>
            </w:r>
          </w:p>
          <w:p>
            <w:pPr>
              <w:pStyle w:val="TableParagraph"/>
              <w:spacing w:line="123" w:lineRule="exact" w:before="25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для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животных</w:t>
            </w:r>
          </w:p>
        </w:tc>
        <w:tc>
          <w:tcPr>
            <w:tcW w:w="545" w:type="dxa"/>
          </w:tcPr>
          <w:p>
            <w:pPr>
              <w:pStyle w:val="TableParagraph"/>
              <w:spacing w:before="7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72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before="72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>
            <w:pPr>
              <w:pStyle w:val="TableParagraph"/>
              <w:spacing w:before="72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61082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72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31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61082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ЖИЛИЩНО-КОММУНАЛЬНОЕ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ХОЗЯЙСТВО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1,808.800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Коммунальное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хозяйство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Поддержка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хозяйства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>
        <w:trPr>
          <w:trHeight w:val="141" w:hRule="atLeast"/>
        </w:trPr>
        <w:tc>
          <w:tcPr>
            <w:tcW w:w="3055" w:type="dxa"/>
            <w:vMerge w:val="restart"/>
          </w:tcPr>
          <w:p>
            <w:pPr>
              <w:pStyle w:val="TableParagraph"/>
              <w:spacing w:before="65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Мероприятия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области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хозяйства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  <w:vMerge w:val="restart"/>
          </w:tcPr>
          <w:p>
            <w:pPr>
              <w:pStyle w:val="TableParagraph"/>
              <w:spacing w:before="65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  <w:vMerge w:val="restart"/>
          </w:tcPr>
          <w:p>
            <w:pPr>
              <w:pStyle w:val="TableParagraph"/>
              <w:spacing w:before="65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  <w:vMerge w:val="restart"/>
          </w:tcPr>
          <w:p>
            <w:pPr>
              <w:pStyle w:val="TableParagraph"/>
              <w:spacing w:before="65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35102</w:t>
            </w:r>
          </w:p>
        </w:tc>
        <w:tc>
          <w:tcPr>
            <w:tcW w:w="1019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  <w:vMerge w:val="restart"/>
          </w:tcPr>
          <w:p>
            <w:pPr>
              <w:pStyle w:val="TableParagraph"/>
              <w:spacing w:before="65"/>
              <w:ind w:left="337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>
        <w:trPr>
          <w:trHeight w:val="140" w:hRule="atLeast"/>
        </w:trPr>
        <w:tc>
          <w:tcPr>
            <w:tcW w:w="30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35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35102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358.800</w:t>
            </w:r>
          </w:p>
        </w:tc>
      </w:tr>
      <w:tr>
        <w:trPr>
          <w:trHeight w:val="140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Благоустройство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1,450.000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1,450.000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Мероприятия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области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благоустройства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1,450.000</w:t>
            </w:r>
          </w:p>
        </w:tc>
      </w:tr>
      <w:tr>
        <w:trPr>
          <w:trHeight w:val="141" w:hRule="atLeast"/>
        </w:trPr>
        <w:tc>
          <w:tcPr>
            <w:tcW w:w="3055" w:type="dxa"/>
          </w:tcPr>
          <w:p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Уличное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освещение</w:t>
            </w:r>
          </w:p>
        </w:tc>
        <w:tc>
          <w:tcPr>
            <w:tcW w:w="545" w:type="dxa"/>
          </w:tcPr>
          <w:p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60001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line="121" w:lineRule="exact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950.000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60001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62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950.000</w:t>
            </w:r>
          </w:p>
        </w:tc>
      </w:tr>
      <w:tr>
        <w:trPr>
          <w:trHeight w:val="289" w:hRule="atLeast"/>
        </w:trPr>
        <w:tc>
          <w:tcPr>
            <w:tcW w:w="3055" w:type="dxa"/>
          </w:tcPr>
          <w:p>
            <w:pPr>
              <w:pStyle w:val="TableParagraph"/>
              <w:spacing w:line="126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мероприятия 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благоустройству</w:t>
            </w:r>
          </w:p>
          <w:p>
            <w:pPr>
              <w:pStyle w:val="TableParagraph"/>
              <w:spacing w:line="119" w:lineRule="exact" w:before="25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(содержание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свалок)</w:t>
            </w:r>
          </w:p>
        </w:tc>
        <w:tc>
          <w:tcPr>
            <w:tcW w:w="545" w:type="dxa"/>
          </w:tcPr>
          <w:p>
            <w:pPr>
              <w:pStyle w:val="TableParagraph"/>
              <w:spacing w:before="67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67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before="67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67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60005</w:t>
            </w:r>
          </w:p>
        </w:tc>
        <w:tc>
          <w:tcPr>
            <w:tcW w:w="10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spacing w:before="67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500.000</w:t>
            </w:r>
          </w:p>
        </w:tc>
      </w:tr>
      <w:tr>
        <w:trPr>
          <w:trHeight w:val="455" w:hRule="atLeast"/>
        </w:trPr>
        <w:tc>
          <w:tcPr>
            <w:tcW w:w="3055" w:type="dxa"/>
          </w:tcPr>
          <w:p>
            <w:pPr>
              <w:pStyle w:val="TableParagraph"/>
              <w:spacing w:line="283" w:lineRule="auto" w:before="69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60</w:t>
            </w:r>
            <w:r>
              <w:rPr>
                <w:i/>
                <w:spacing w:val="3"/>
                <w:w w:val="105"/>
                <w:sz w:val="12"/>
              </w:rPr>
              <w:t> </w:t>
            </w:r>
            <w:r>
              <w:rPr>
                <w:i/>
                <w:w w:val="105"/>
                <w:sz w:val="12"/>
              </w:rPr>
              <w:t>60005</w:t>
            </w:r>
          </w:p>
        </w:tc>
        <w:tc>
          <w:tcPr>
            <w:tcW w:w="1019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62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500.000</w:t>
            </w:r>
          </w:p>
        </w:tc>
      </w:tr>
    </w:tbl>
    <w:sectPr>
      <w:pgSz w:w="12240" w:h="15840"/>
      <w:pgMar w:top="52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4042"/>
    </w:pPr>
    <w:rPr>
      <w:rFonts w:ascii="Times New Roman" w:hAnsi="Times New Roman" w:eastAsia="Times New Roman" w:cs="Times New Roman"/>
      <w:sz w:val="12"/>
      <w:szCs w:val="1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2022-11-18T08:15:02Z</dcterms:created>
  <dcterms:modified xsi:type="dcterms:W3CDTF">2022-11-18T08:15:02Z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